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8" w:rsidRDefault="00C51E68" w:rsidP="00DE39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cy-GB"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cy-GB" w:eastAsia="en-US"/>
        </w:rPr>
        <w:t>Scroll down for the English version</w:t>
      </w:r>
    </w:p>
    <w:p w:rsidR="00DE3976" w:rsidRPr="00DE3976" w:rsidRDefault="00DE3976" w:rsidP="00DE39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cy-GB"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val="cy-GB" w:eastAsia="en-US"/>
        </w:rPr>
        <w:t>Trefniadau gwarchod plant yn Ysgol Gyfun Gymraeg B</w:t>
      </w:r>
      <w:r w:rsidRPr="00DE3976">
        <w:rPr>
          <w:rFonts w:asciiTheme="minorHAnsi" w:eastAsiaTheme="minorHAnsi" w:hAnsiTheme="minorHAnsi" w:cstheme="minorBidi"/>
          <w:b/>
          <w:bCs/>
          <w:sz w:val="28"/>
          <w:szCs w:val="28"/>
          <w:lang w:val="cy-GB" w:eastAsia="en-US"/>
        </w:rPr>
        <w:t>ryn Tawe</w:t>
      </w:r>
    </w:p>
    <w:p w:rsidR="00B77AEE" w:rsidRPr="00B77AEE" w:rsidRDefault="00DE3976" w:rsidP="00B77AEE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20fed o Fawrth 2020</w:t>
      </w:r>
    </w:p>
    <w:p w:rsidR="00DE3976" w:rsidRPr="00DE3976" w:rsidRDefault="00DE3976" w:rsidP="00B77AEE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Annwyl Riant/gwarcheidwad, 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Diolch unwaith eto am eich cydweithrediad ac amynedd yn ystod y cyfnod anodd a heriol yma i bawb a diolch am ymateb i’r holiadur diweddar. Rydych wedi clustnodi eich hun fel gweithiwr allweddol sydd angen gofal plant argyfyngus.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O ddydd Llun y 23ain o Fawrth mae ysgolion wedi’u hail-bwrpasu er mwyn cynnig gofal argyfyngus i blant o rieni sy’n gweithio mewn swydd allweddol.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Mae trefniadau gwarchod ar gyfer eich plant/plentyn wedi’u nodi isod – mae’r rhain yn gyfredol o ddydd Llun 23ain o Fawrth 2020 nes eich bod yn clywed yn wahanol – gall hwn newid ar unrhyw adeg a byddwn yn eich hysbysu chi o unrhyw newidiadau.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Bydd yr ysgol ar agor o </w:t>
      </w: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8yb tan 5yh, o ddydd Llun i Ddydd Gwener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ar gyfer eich plant/plentyn. Mae croeso i chi ollwng a chasglu eich plant unrhyw bryd yn ystod yr oriau yma, ond plis sicrhewch fod yr ysgol a’ch plentyn yn ymwybodol o’ch trefniadau personol (gweler isod). 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Ni fydd </w:t>
      </w: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bysys ysgol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yn ystod y cyfnod yma – bydd disgwyl i rieni drefnu cludiant eu hunain. 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Bydd </w:t>
      </w: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cinio</w:t>
      </w:r>
      <w:r w:rsidRPr="00DE3976">
        <w:rPr>
          <w:rFonts w:asciiTheme="minorHAnsi" w:eastAsiaTheme="minorHAnsi" w:hAnsiTheme="minorHAnsi" w:cstheme="minorBidi"/>
          <w:b/>
          <w:sz w:val="20"/>
          <w:szCs w:val="22"/>
          <w:lang w:val="cy-GB" w:eastAsia="en-US"/>
        </w:rPr>
        <w:t xml:space="preserve"> </w:t>
      </w:r>
      <w:r w:rsidR="003E2622" w:rsidRPr="00B77AEE">
        <w:rPr>
          <w:rFonts w:asciiTheme="minorHAnsi" w:eastAsiaTheme="minorHAnsi" w:hAnsiTheme="minorHAnsi" w:cstheme="minorBidi"/>
          <w:b/>
          <w:sz w:val="20"/>
          <w:szCs w:val="22"/>
          <w:lang w:val="cy-GB" w:eastAsia="en-US"/>
        </w:rPr>
        <w:t>oer</w:t>
      </w:r>
      <w:r w:rsidR="003E2622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ar gael </w:t>
      </w:r>
      <w:r w:rsidR="003E2622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yn y ffreutur bob dydd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.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Bydd staff yr ysgol yn darparu </w:t>
      </w: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 xml:space="preserve">amrywiaeth o weithgareddau 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yn ystod y cyfnod yma – nid yw hwn yn addysg swyddogol, ond yn ofal plant argyfyngus yn ystod y cyfnod yma. 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Gwisg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– bydd angen i bob disgybl wisgo dillad ei hun, a rheini yn ddillad addas ar gyfer gweithgareddau tu fas (esgidiau addas, dillad twym ac ati). Er mwyn ceisio osgoi rhannu heintiadau, gofynnwn i bawb ddod i'r ysgol yn eu gwisg eu hunain bob dydd gan sicrhau bod y dillad yma yn lân. A wnewch chi hefyd olchi dillad eich plant cyn iddyn nhw eu gwisgo nhw i’r ysgol eto.</w:t>
      </w:r>
    </w:p>
    <w:p w:rsidR="00DE3976" w:rsidRPr="00DE3976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Hylendid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– bydd hylif ‘di-heintio’ ar gael i </w:t>
      </w:r>
      <w:r w:rsidR="005325EC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bawb a gofynnwn i bob disgybl ac 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aelod o staff i olchi eu dwylo wrth gyrraedd a gadael y safle.</w:t>
      </w:r>
    </w:p>
    <w:p w:rsidR="00DE3976" w:rsidRPr="00B77AEE" w:rsidRDefault="00DE3976" w:rsidP="00DE3976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Petai eich plentyn yn dangos </w:t>
      </w:r>
      <w:r w:rsidRPr="00DE3976">
        <w:rPr>
          <w:rFonts w:asciiTheme="minorHAnsi" w:eastAsiaTheme="minorHAnsi" w:hAnsiTheme="minorHAnsi" w:cstheme="minorBidi"/>
          <w:b/>
          <w:bCs/>
          <w:sz w:val="20"/>
          <w:szCs w:val="22"/>
          <w:lang w:val="cy-GB" w:eastAsia="en-US"/>
        </w:rPr>
        <w:t>symptomau</w:t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o’r feirws neu yn sâl, dilynwch y canllawiau cenedlaethol a chysylltwch gyda ni er mwyn trafod eich sefyllfa bersonol.</w:t>
      </w:r>
    </w:p>
    <w:p w:rsidR="00B77AEE" w:rsidRPr="00B77AEE" w:rsidRDefault="00B77AEE" w:rsidP="00B77AEE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Hoffwn wybod sut yr ydych yn bwriadu defnyddio’r gwasanaeth yma trwy nodi isod – dychwelwch hwn i’r ysgol ar ddydd Llun neu e-bostiwch 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fldChar w:fldCharType="begin"/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instrText xml:space="preserve"> HYPERLINK "mailto:DaviesS456@hwb</w:instrText>
      </w:r>
      <w:r w:rsidR="00B77AEE"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instrText>mai</w:instrTex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instrText>l</w:instrText>
      </w:r>
      <w:r w:rsidR="00B77AEE"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instrText>.net</w:instrTex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instrText xml:space="preserve">" </w:instrTex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fldChar w:fldCharType="separate"/>
      </w:r>
      <w:r w:rsidR="00B77AEE" w:rsidRPr="00B77AEE">
        <w:rPr>
          <w:rStyle w:val="Hyperlink"/>
          <w:rFonts w:asciiTheme="minorHAnsi" w:eastAsiaTheme="minorHAnsi" w:hAnsiTheme="minorHAnsi" w:cstheme="minorBidi"/>
          <w:sz w:val="20"/>
          <w:szCs w:val="22"/>
          <w:lang w:val="cy-GB" w:eastAsia="en-US"/>
        </w:rPr>
        <w:t>DaviesS456@hwbmail.net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fldChar w:fldCharType="end"/>
      </w: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.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A fyddai modd i chi hefyd lenwi’r daflen ddata atotedig a dod </w:t>
      </w:r>
      <w:r w:rsidR="00B77AEE" w:rsidRPr="00B77AEE">
        <w:rPr>
          <w:rFonts w:asciiTheme="minorHAnsi" w:eastAsiaTheme="minorHAnsi" w:hAnsiTheme="minorHAnsi" w:cstheme="minorHAnsi"/>
          <w:sz w:val="20"/>
          <w:szCs w:val="22"/>
          <w:lang w:val="cy-GB" w:eastAsia="en-US"/>
        </w:rPr>
        <w:t>â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 xml:space="preserve"> hi gyda chi ddydd Llun. Bydd copi Cymraeg yn eich cyrraedd chi cyn gynted, ond am y tro, a fyddai modd i chi lenwi hon os gwelwch chi’n dda?</w:t>
      </w:r>
    </w:p>
    <w:p w:rsidR="00DE3976" w:rsidRPr="00DE3976" w:rsidRDefault="00DE3976" w:rsidP="00DE3976">
      <w:pPr>
        <w:spacing w:after="160" w:line="259" w:lineRule="auto"/>
        <w:ind w:firstLine="720"/>
        <w:rPr>
          <w:rFonts w:asciiTheme="minorHAnsi" w:eastAsiaTheme="minorHAnsi" w:hAnsiTheme="minorHAnsi" w:cstheme="minorBidi"/>
          <w:sz w:val="20"/>
          <w:szCs w:val="22"/>
          <w:lang w:val="cy-GB"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val="cy-GB" w:eastAsia="en-US"/>
        </w:rPr>
        <w:t>Enw’ch plentyn ______________</w:t>
      </w:r>
    </w:p>
    <w:p w:rsidR="00DE3976" w:rsidRPr="00DE3976" w:rsidRDefault="00DE3976" w:rsidP="00DE3976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Pa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ddyddiau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sydd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angen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y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gwasanaeth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yma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arnoch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? __________________________</w:t>
      </w:r>
    </w:p>
    <w:p w:rsidR="00DE3976" w:rsidRPr="00DE3976" w:rsidRDefault="00DE3976" w:rsidP="00DE3976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Pa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oriau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sydd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angen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y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gwasanaeth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yma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arnoch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?  _____________________________</w:t>
      </w:r>
    </w:p>
    <w:p w:rsidR="00DE3976" w:rsidRPr="00DE3976" w:rsidRDefault="00DE3976" w:rsidP="00DE3976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Petai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problem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gyda’r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uchod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neu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os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ydych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am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drafod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hwn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–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cysylltwch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gyda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ni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ar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unwaith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Diolch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unwaith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eto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,</w:t>
      </w:r>
    </w:p>
    <w:p w:rsidR="00DE3976" w:rsidRDefault="00930389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94180" cy="40322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EE" w:rsidRPr="00DE3976" w:rsidRDefault="00B77AEE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Simon Davies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(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Pennaeth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)</w:t>
      </w:r>
    </w:p>
    <w:p w:rsidR="00DE3976" w:rsidRPr="00DE3976" w:rsidRDefault="00DE3976" w:rsidP="00DE397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bookmarkStart w:id="0" w:name="_GoBack"/>
      <w:bookmarkEnd w:id="0"/>
      <w:r w:rsidRPr="00DE397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lastRenderedPageBreak/>
        <w:t xml:space="preserve">Emergency childcare provision at Ysgol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Gyfun </w:t>
      </w:r>
      <w:proofErr w:type="spellStart"/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Gymraeg</w:t>
      </w:r>
      <w:proofErr w:type="spellEnd"/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</w:t>
      </w:r>
      <w:r w:rsidRPr="00DE397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Bryn Tawe</w:t>
      </w:r>
    </w:p>
    <w:p w:rsidR="00DE3976" w:rsidRPr="00DE3976" w:rsidRDefault="00DE3976" w:rsidP="00DE3976">
      <w:pPr>
        <w:spacing w:after="160" w:line="259" w:lineRule="auto"/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20th March 2020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Dear Parent/Guardian,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Thank you once again for your support and patience during this difficult and challenging period, and for responding to the recent survey. You have identified yourself as a key worker, and therefore, may be in need of this emergency childcare. 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As from Monday (23</w:t>
      </w:r>
      <w:r w:rsidRPr="00DE3976">
        <w:rPr>
          <w:rFonts w:asciiTheme="minorHAnsi" w:eastAsiaTheme="minorHAnsi" w:hAnsiTheme="minorHAnsi" w:cstheme="minorBidi"/>
          <w:sz w:val="20"/>
          <w:szCs w:val="22"/>
          <w:vertAlign w:val="superscript"/>
          <w:lang w:eastAsia="en-US"/>
        </w:rPr>
        <w:t>rd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March 2020), schools have been re-purposed to provide emergency childcare for key workers.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Emergency childcare provision details for your child/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ren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are noted below. These are valid from Monday 23rd March 2020 until further notice, the situation could change at any time and we will notify you of any changes.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Emergency provision will be available from </w:t>
      </w: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8.00am to 5.00pm from Monday to Friday at Bryn Tawe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school. You are welcome to drop them off or collect your child/</w:t>
      </w:r>
      <w:proofErr w:type="spellStart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ren</w:t>
      </w:r>
      <w:proofErr w:type="spellEnd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at any time during this period, but please notify us of your arrangements (see below)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School buses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will not be running during this period – parents are required to make their own transport arrangements.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School </w:t>
      </w: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lunch</w:t>
      </w:r>
      <w:r w:rsidR="00F700D9"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 (cold)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will be provided in the canteen.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Staff will be providing a </w:t>
      </w: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 xml:space="preserve">range of activities 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during this period – this is not formal education but emergency childcare provision.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Uniform/Clothing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– pupils can wear their own clothes, but please ensure they are suitable for outdoor activities (e.g. sensible shoes, warm coat </w:t>
      </w:r>
      <w:proofErr w:type="spellStart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etc</w:t>
      </w:r>
      <w:proofErr w:type="spellEnd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). In order to avoid transfer of infections, please ensure that pupils wear clean clothes to school each day and that clothes they have worn during the day at school, are washed/cleaned </w:t>
      </w:r>
      <w:proofErr w:type="spellStart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etc</w:t>
      </w:r>
      <w:proofErr w:type="spellEnd"/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following the school day.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Hygiene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– hand sanitizers are available throughout the school, and all pupils and staff will be required to hand sanitize /wash their hands-on arrival / whilst leaving the premises, as well as throughout the day.</w:t>
      </w:r>
    </w:p>
    <w:p w:rsidR="00DE3976" w:rsidRPr="00B77AEE" w:rsidRDefault="00DE3976" w:rsidP="00DE397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b/>
          <w:bCs/>
          <w:sz w:val="20"/>
          <w:szCs w:val="22"/>
          <w:lang w:eastAsia="en-US"/>
        </w:rPr>
        <w:t>Illness</w:t>
      </w: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– if your child is ill or showing symptoms of this virus (please refer to national guidance) – please inform us immediately to discuss your personal situation.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We need to know if you would like to make use of this service and when</w:t>
      </w:r>
      <w:r w:rsidR="00675B8F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Could you therefore </w:t>
      </w:r>
      <w:r w:rsidR="005325EC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please 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complete the following </w:t>
      </w:r>
      <w:r w:rsidR="005325EC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slip 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and return it to the school, or alternatively email us at </w:t>
      </w:r>
      <w:hyperlink r:id="rId8" w:history="1">
        <w:r w:rsidR="00B77AEE" w:rsidRPr="00B77AEE">
          <w:rPr>
            <w:rStyle w:val="Hyperlink"/>
            <w:rFonts w:asciiTheme="minorHAnsi" w:eastAsiaTheme="minorHAnsi" w:hAnsiTheme="minorHAnsi" w:cstheme="minorBidi"/>
            <w:sz w:val="20"/>
            <w:szCs w:val="22"/>
            <w:lang w:eastAsia="en-US"/>
          </w:rPr>
          <w:t>DaviesS456@hwbmail.net</w:t>
        </w:r>
      </w:hyperlink>
      <w:r w:rsidR="003E2622"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Could you also fill the data protection sheet attached? A Welsh version will follow, but for the time being, please fill this one and bring it with you on Monday.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-------------------------------------------------------------------------------------------------------------------------------------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Name of child ____________</w:t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softHyphen/>
        <w:t>_______________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______________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I will require this service on the following days________</w:t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___________________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__________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I will require this service between the following hours for each day indicated above: ____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__</w:t>
      </w:r>
      <w:r w:rsid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</w:t>
      </w:r>
      <w:r w:rsidR="00B77AEE"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</w:t>
      </w: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_________</w:t>
      </w:r>
    </w:p>
    <w:p w:rsidR="00DE3976" w:rsidRP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If you have any questions or queries, then please do not hesitate to contact us.</w:t>
      </w:r>
    </w:p>
    <w:p w:rsidR="00DE3976" w:rsidRPr="00DE3976" w:rsidRDefault="00B77AEE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B77AEE">
        <w:rPr>
          <w:rFonts w:asciiTheme="minorHAnsi" w:eastAsiaTheme="minorHAnsi" w:hAnsiTheme="minorHAnsi" w:cstheme="minorBidi"/>
          <w:sz w:val="20"/>
          <w:szCs w:val="22"/>
          <w:lang w:eastAsia="en-US"/>
        </w:rPr>
        <w:t>Thanks</w:t>
      </w:r>
      <w:r w:rsidR="00DE3976"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once again</w:t>
      </w:r>
    </w:p>
    <w:p w:rsidR="00DE3976" w:rsidRDefault="00DE3976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Simon Davies</w:t>
      </w:r>
    </w:p>
    <w:p w:rsidR="00B77AEE" w:rsidRPr="00DE3976" w:rsidRDefault="00930389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3614BA" wp14:editId="53C5E6B5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694180" cy="412750"/>
            <wp:effectExtent l="0" t="0" r="127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389" w:rsidRDefault="00930389" w:rsidP="00DE3976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DE3976" w:rsidRPr="00704A8E" w:rsidRDefault="00DE3976" w:rsidP="00704A8E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(</w:t>
      </w:r>
      <w:proofErr w:type="spellStart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Headteacher</w:t>
      </w:r>
      <w:proofErr w:type="spellEnd"/>
      <w:r w:rsidRPr="00DE3976">
        <w:rPr>
          <w:rFonts w:asciiTheme="minorHAnsi" w:eastAsiaTheme="minorHAnsi" w:hAnsiTheme="minorHAnsi" w:cstheme="minorBidi"/>
          <w:sz w:val="20"/>
          <w:szCs w:val="22"/>
          <w:lang w:eastAsia="en-US"/>
        </w:rPr>
        <w:t>)</w:t>
      </w:r>
      <w:r>
        <w:rPr>
          <w:rFonts w:ascii="Calibri" w:hAnsi="Calibri"/>
          <w:b/>
          <w:lang w:val="cy-GB" w:eastAsia="en-US"/>
        </w:rPr>
        <w:t xml:space="preserve">                      </w:t>
      </w:r>
    </w:p>
    <w:p w:rsidR="00220AE6" w:rsidRDefault="00220AE6"/>
    <w:sectPr w:rsidR="00220AE6" w:rsidSect="00DE3976">
      <w:headerReference w:type="default" r:id="rId9"/>
      <w:footerReference w:type="defaul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03" w:rsidRDefault="00866A03" w:rsidP="00DE3976">
      <w:r>
        <w:separator/>
      </w:r>
    </w:p>
  </w:endnote>
  <w:endnote w:type="continuationSeparator" w:id="0">
    <w:p w:rsidR="00866A03" w:rsidRDefault="00866A03" w:rsidP="00D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68" w:rsidRDefault="00DE3976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  <w:lang w:val="cy-GB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6D10B630" wp14:editId="352A406E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628650" cy="802005"/>
          <wp:effectExtent l="0" t="0" r="0" b="0"/>
          <wp:wrapTight wrapText="bothSides">
            <wp:wrapPolygon edited="0">
              <wp:start x="5236" y="0"/>
              <wp:lineTo x="1309" y="1539"/>
              <wp:lineTo x="0" y="4105"/>
              <wp:lineTo x="0" y="10774"/>
              <wp:lineTo x="3927" y="17444"/>
              <wp:lineTo x="7855" y="20010"/>
              <wp:lineTo x="8509" y="21036"/>
              <wp:lineTo x="12436" y="21036"/>
              <wp:lineTo x="13091" y="20010"/>
              <wp:lineTo x="17018" y="17444"/>
              <wp:lineTo x="20945" y="10774"/>
              <wp:lineTo x="20945" y="4105"/>
              <wp:lineTo x="19636" y="1539"/>
              <wp:lineTo x="15709" y="0"/>
              <wp:lineTo x="5236" y="0"/>
            </wp:wrapPolygon>
          </wp:wrapTight>
          <wp:docPr id="7" name="Picture 7" descr="C:\Users\yb010\AppData\Local\Microsoft\Windows\Temporary Internet Files\Content.Outlook\6VAKXB17\Microsoft-Schools-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010\AppData\Local\Microsoft\Windows\Temporary Internet Files\Content.Outlook\6VAKXB17\Microsoft-Schools-bad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680">
      <w:rPr>
        <w:rFonts w:ascii="Calibri" w:hAnsi="Calibri"/>
        <w:sz w:val="20"/>
        <w:szCs w:val="20"/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:rsidR="00B05468" w:rsidRDefault="00DE3976" w:rsidP="00DE3976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39FA4E0" wp14:editId="0E85012A">
          <wp:simplePos x="0" y="0"/>
          <wp:positionH relativeFrom="column">
            <wp:posOffset>704850</wp:posOffset>
          </wp:positionH>
          <wp:positionV relativeFrom="paragraph">
            <wp:posOffset>3175</wp:posOffset>
          </wp:positionV>
          <wp:extent cx="628650" cy="5810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56C9E88" wp14:editId="030A8E38">
          <wp:simplePos x="0" y="0"/>
          <wp:positionH relativeFrom="column">
            <wp:posOffset>1410970</wp:posOffset>
          </wp:positionH>
          <wp:positionV relativeFrom="paragraph">
            <wp:posOffset>7620</wp:posOffset>
          </wp:positionV>
          <wp:extent cx="533400" cy="524510"/>
          <wp:effectExtent l="0" t="0" r="0" b="8890"/>
          <wp:wrapSquare wrapText="bothSides"/>
          <wp:docPr id="1" name="Picture 7" descr="Image result for wr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ru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A0E96D8" wp14:editId="7CBDC9B6">
          <wp:simplePos x="0" y="0"/>
          <wp:positionH relativeFrom="column">
            <wp:posOffset>4638675</wp:posOffset>
          </wp:positionH>
          <wp:positionV relativeFrom="paragraph">
            <wp:posOffset>15875</wp:posOffset>
          </wp:positionV>
          <wp:extent cx="2038350" cy="427990"/>
          <wp:effectExtent l="0" t="0" r="0" b="0"/>
          <wp:wrapSquare wrapText="bothSides"/>
          <wp:docPr id="5" name="Picture 5" descr="IIP logo Gold Welsh (Colou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 logo Gold Welsh (Coloured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680">
      <w:rPr>
        <w:rFonts w:ascii="Calibri" w:hAnsi="Calibri"/>
        <w:sz w:val="18"/>
        <w:szCs w:val="18"/>
        <w:lang w:val="cy-GB"/>
      </w:rPr>
      <w:t>Ysgol Gyfun Gymraeg Bryn Tawe</w:t>
    </w:r>
  </w:p>
  <w:p w:rsidR="00B05468" w:rsidRDefault="00305680" w:rsidP="00DE3976">
    <w:pPr>
      <w:tabs>
        <w:tab w:val="center" w:pos="4153"/>
        <w:tab w:val="right" w:pos="8306"/>
      </w:tabs>
      <w:ind w:left="-142" w:right="-329" w:firstLine="142"/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>Heol Gwyrosydd, Penlan, Abertawe SA5 7BU</w:t>
    </w:r>
  </w:p>
  <w:p w:rsidR="009F4179" w:rsidRDefault="00305680" w:rsidP="00DE3976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5B21A5BB" wp14:editId="34DFEAEC">
          <wp:simplePos x="0" y="0"/>
          <wp:positionH relativeFrom="column">
            <wp:posOffset>4495800</wp:posOffset>
          </wp:positionH>
          <wp:positionV relativeFrom="paragraph">
            <wp:posOffset>126365</wp:posOffset>
          </wp:positionV>
          <wp:extent cx="1323975" cy="609600"/>
          <wp:effectExtent l="0" t="0" r="9525" b="0"/>
          <wp:wrapSquare wrapText="bothSides"/>
          <wp:docPr id="2" name="Picture 2" descr="http://tya-uk.org/wp-content/uploads/2014/10/ACW_logo_CMYK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ya-uk.org/wp-content/uploads/2014/10/ACW_logo_CMYK_landscape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Calibri" w:hAnsi="Calibri"/>
        <w:sz w:val="18"/>
        <w:szCs w:val="18"/>
      </w:rPr>
      <w:t>Ffôn</w:t>
    </w:r>
    <w:proofErr w:type="spellEnd"/>
    <w:r>
      <w:rPr>
        <w:rFonts w:ascii="Calibri" w:hAnsi="Calibri"/>
        <w:sz w:val="18"/>
        <w:szCs w:val="18"/>
      </w:rPr>
      <w:t xml:space="preserve"> 01792 560600</w:t>
    </w:r>
  </w:p>
  <w:p w:rsidR="00B05468" w:rsidRDefault="00305680" w:rsidP="00DE3976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proofErr w:type="spellStart"/>
    <w:r>
      <w:rPr>
        <w:rFonts w:ascii="Calibri" w:hAnsi="Calibri"/>
        <w:sz w:val="18"/>
        <w:szCs w:val="18"/>
      </w:rPr>
      <w:t>Ebost</w:t>
    </w:r>
    <w:proofErr w:type="spellEnd"/>
    <w:r>
      <w:rPr>
        <w:rFonts w:ascii="Calibri" w:hAnsi="Calibri"/>
        <w:sz w:val="18"/>
        <w:szCs w:val="18"/>
      </w:rPr>
      <w:t xml:space="preserve">: </w:t>
    </w:r>
    <w:hyperlink r:id="rId7" w:history="1">
      <w:r>
        <w:rPr>
          <w:rFonts w:ascii="Calibri" w:hAnsi="Calibri"/>
          <w:color w:val="0000FF"/>
          <w:sz w:val="18"/>
          <w:szCs w:val="18"/>
          <w:u w:val="single"/>
        </w:rPr>
        <w:t>ygg.bryntawe@swansea-edunet.gov.uk</w:t>
      </w:r>
    </w:hyperlink>
  </w:p>
  <w:p w:rsidR="00B05468" w:rsidRDefault="00DE3976" w:rsidP="00DE3976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096570A1" wp14:editId="139E73C8">
          <wp:simplePos x="0" y="0"/>
          <wp:positionH relativeFrom="column">
            <wp:posOffset>-260350</wp:posOffset>
          </wp:positionH>
          <wp:positionV relativeFrom="paragraph">
            <wp:posOffset>142240</wp:posOffset>
          </wp:positionV>
          <wp:extent cx="1085850" cy="293370"/>
          <wp:effectExtent l="0" t="0" r="0" b="0"/>
          <wp:wrapSquare wrapText="bothSides"/>
          <wp:docPr id="4" name="Picture 4" descr="cid:5f6b6a0d-93c3-4abf-bec4-a3558b6e00c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93918" descr="cid:5f6b6a0d-93c3-4abf-bec4-a3558b6e00c3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hyperlink r:id="rId11" w:history="1">
      <w:r w:rsidR="00305680">
        <w:rPr>
          <w:rStyle w:val="Hyperlink"/>
          <w:rFonts w:ascii="Calibri" w:hAnsi="Calibri"/>
          <w:sz w:val="18"/>
          <w:szCs w:val="18"/>
        </w:rPr>
        <w:t>www.bryntawe.swansea.sch.uk</w:t>
      </w:r>
    </w:hyperlink>
  </w:p>
  <w:p w:rsidR="00B05468" w:rsidRDefault="00305680" w:rsidP="00DE3976">
    <w:pPr>
      <w:tabs>
        <w:tab w:val="center" w:pos="4153"/>
        <w:tab w:val="right" w:pos="8306"/>
      </w:tabs>
      <w:jc w:val="center"/>
      <w:rPr>
        <w:rFonts w:asciiTheme="minorHAnsi" w:hAnsiTheme="minorHAnsi" w:cs="Angsana New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3E2563C" wp14:editId="6D130620">
          <wp:simplePos x="0" y="0"/>
          <wp:positionH relativeFrom="column">
            <wp:posOffset>850265</wp:posOffset>
          </wp:positionH>
          <wp:positionV relativeFrom="paragraph">
            <wp:posOffset>5715</wp:posOffset>
          </wp:positionV>
          <wp:extent cx="942975" cy="318770"/>
          <wp:effectExtent l="0" t="0" r="9525" b="5080"/>
          <wp:wrapNone/>
          <wp:docPr id="8" name="Picture 8" descr="Image result for welsh english lottery logo pic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welsh english lottery logo picture 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976">
      <w:rPr>
        <w:rFonts w:ascii="Calibri" w:hAnsi="Calibri"/>
        <w:sz w:val="18"/>
        <w:szCs w:val="18"/>
      </w:rPr>
      <w:t xml:space="preserve">                                        </w:t>
    </w:r>
    <w:proofErr w:type="spellStart"/>
    <w:proofErr w:type="gramStart"/>
    <w:r>
      <w:rPr>
        <w:rFonts w:ascii="Calibri" w:hAnsi="Calibri"/>
        <w:sz w:val="18"/>
        <w:szCs w:val="18"/>
      </w:rPr>
      <w:t>Pennaeth</w:t>
    </w:r>
    <w:proofErr w:type="spellEnd"/>
    <w:r>
      <w:rPr>
        <w:rFonts w:ascii="Calibri" w:hAnsi="Calibri"/>
        <w:sz w:val="18"/>
        <w:szCs w:val="18"/>
      </w:rPr>
      <w:t xml:space="preserve"> :</w:t>
    </w:r>
    <w:proofErr w:type="gramEnd"/>
    <w:r>
      <w:rPr>
        <w:rFonts w:ascii="Calibri" w:hAnsi="Calibri"/>
        <w:sz w:val="18"/>
        <w:szCs w:val="18"/>
      </w:rPr>
      <w:t xml:space="preserve"> Mr Simon Davies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03" w:rsidRDefault="00866A03" w:rsidP="00DE3976">
      <w:r>
        <w:separator/>
      </w:r>
    </w:p>
  </w:footnote>
  <w:footnote w:type="continuationSeparator" w:id="0">
    <w:p w:rsidR="00866A03" w:rsidRDefault="00866A03" w:rsidP="00D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68" w:rsidRDefault="0030568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D1432C" wp14:editId="230AACBA">
          <wp:simplePos x="0" y="0"/>
          <wp:positionH relativeFrom="column">
            <wp:posOffset>1202055</wp:posOffset>
          </wp:positionH>
          <wp:positionV relativeFrom="paragraph">
            <wp:posOffset>-204470</wp:posOffset>
          </wp:positionV>
          <wp:extent cx="3489325" cy="830580"/>
          <wp:effectExtent l="19050" t="0" r="0" b="0"/>
          <wp:wrapNone/>
          <wp:docPr id="3" name="Pictur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5468" w:rsidRDefault="00866A03">
    <w:pPr>
      <w:pStyle w:val="Header"/>
    </w:pPr>
  </w:p>
  <w:p w:rsidR="00B05468" w:rsidRDefault="00866A03">
    <w:pPr>
      <w:pStyle w:val="Header"/>
    </w:pPr>
  </w:p>
  <w:p w:rsidR="00B05468" w:rsidRDefault="00866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5A8"/>
    <w:multiLevelType w:val="hybridMultilevel"/>
    <w:tmpl w:val="78FE19CA"/>
    <w:lvl w:ilvl="0" w:tplc="0DB08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15302"/>
    <w:multiLevelType w:val="hybridMultilevel"/>
    <w:tmpl w:val="787EF1BE"/>
    <w:lvl w:ilvl="0" w:tplc="79D8B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6E49"/>
    <w:multiLevelType w:val="hybridMultilevel"/>
    <w:tmpl w:val="F94ED078"/>
    <w:lvl w:ilvl="0" w:tplc="79D8B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76"/>
    <w:rsid w:val="00220AE6"/>
    <w:rsid w:val="00305680"/>
    <w:rsid w:val="003E2622"/>
    <w:rsid w:val="005325EC"/>
    <w:rsid w:val="00675B8F"/>
    <w:rsid w:val="00704A8E"/>
    <w:rsid w:val="00866A03"/>
    <w:rsid w:val="00930389"/>
    <w:rsid w:val="00B77AEE"/>
    <w:rsid w:val="00C51E68"/>
    <w:rsid w:val="00D05291"/>
    <w:rsid w:val="00DE3976"/>
    <w:rsid w:val="00F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3FFE"/>
  <w15:chartTrackingRefBased/>
  <w15:docId w15:val="{9735E7B7-9E30-4552-9C9D-D2F1781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9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E39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DE39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3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esS456@hwb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.wales/3997.file.dld" TargetMode="External"/><Relationship Id="rId3" Type="http://schemas.openxmlformats.org/officeDocument/2006/relationships/hyperlink" Target="http://www.google.co.uk/imgres?imgurl=http://www.ebbwfawr.co.uk/wp-content/uploads/2013/06/wru_school_logo.png&amp;imgrefurl=http://www.ebbwfawr.co.uk/centre-of-rugby-excellence-launched-at-ebbw-fawr/&amp;h=182&amp;w=187&amp;tbnid=tViyyjmFAp09iM:&amp;zoom=1&amp;docid=DGkO1BiVAIwbpM&amp;hl=en&amp;ei=RsyfVZicCcqX7QbbqY14&amp;tbm=isch&amp;ved=0CHAQMyhGMEY" TargetMode="External"/><Relationship Id="rId7" Type="http://schemas.openxmlformats.org/officeDocument/2006/relationships/hyperlink" Target="mailto:ygg.bryntawe@swansea-edunet.gov.uk" TargetMode="External"/><Relationship Id="rId12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11" Type="http://schemas.openxmlformats.org/officeDocument/2006/relationships/hyperlink" Target="http://www.bryntawe.swansea.sch.uk" TargetMode="External"/><Relationship Id="rId5" Type="http://schemas.openxmlformats.org/officeDocument/2006/relationships/image" Target="media/image6.jpeg"/><Relationship Id="rId10" Type="http://schemas.openxmlformats.org/officeDocument/2006/relationships/image" Target="cid:5f6b6a0d-93c3-4abf-bec4-a3558b6e00c3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</dc:creator>
  <cp:keywords/>
  <dc:description/>
  <cp:lastModifiedBy>Simon Davies</cp:lastModifiedBy>
  <cp:revision>3</cp:revision>
  <dcterms:created xsi:type="dcterms:W3CDTF">2020-03-22T13:45:00Z</dcterms:created>
  <dcterms:modified xsi:type="dcterms:W3CDTF">2020-03-22T13:46:00Z</dcterms:modified>
</cp:coreProperties>
</file>